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13602A" w14:textId="1B25B42C" w:rsidR="00E95A39" w:rsidRDefault="003D5EBE" w:rsidP="00DB1089">
      <w:pPr>
        <w:pStyle w:val="Overskrift1"/>
        <w:rPr>
          <w:rFonts w:ascii="Trebuchet MS" w:hAnsi="Trebuchet MS"/>
        </w:rPr>
      </w:pPr>
      <w:r w:rsidRPr="00DB1089">
        <w:rPr>
          <w:rFonts w:ascii="Trebuchet MS" w:hAnsi="Trebuchet MS"/>
        </w:rPr>
        <w:t xml:space="preserve">Bemyndigelse til </w:t>
      </w:r>
      <w:r w:rsidR="00E95A39">
        <w:rPr>
          <w:rFonts w:ascii="Trebuchet MS" w:hAnsi="Trebuchet MS"/>
        </w:rPr>
        <w:t>de regionale fællestillidsrepræsentanter til at aftale dispensation fra reglerne om hviletid og fridøgn</w:t>
      </w:r>
      <w:r w:rsidR="00D33A33">
        <w:rPr>
          <w:rFonts w:ascii="Trebuchet MS" w:hAnsi="Trebuchet MS"/>
        </w:rPr>
        <w:t xml:space="preserve"> i medfør af overenskomstens § </w:t>
      </w:r>
      <w:r w:rsidR="00B97257">
        <w:rPr>
          <w:rFonts w:ascii="Trebuchet MS" w:hAnsi="Trebuchet MS"/>
        </w:rPr>
        <w:t>31</w:t>
      </w:r>
      <w:r w:rsidR="00D33A33">
        <w:rPr>
          <w:rFonts w:ascii="Trebuchet MS" w:hAnsi="Trebuchet MS"/>
        </w:rPr>
        <w:t>, nr. 5-6</w:t>
      </w:r>
    </w:p>
    <w:p w14:paraId="2C40233B" w14:textId="77777777" w:rsidR="00AB271A" w:rsidRDefault="00AB271A" w:rsidP="00E95A39">
      <w:pPr>
        <w:pStyle w:val="NormalWeb"/>
      </w:pPr>
    </w:p>
    <w:p w14:paraId="1E61AE87" w14:textId="68E11330" w:rsidR="00771519" w:rsidRDefault="00E95A39" w:rsidP="00E95A39">
      <w:pPr>
        <w:pStyle w:val="NormalWeb"/>
      </w:pPr>
      <w:r>
        <w:t>Bestyrelsen bemyndiger hermed d</w:t>
      </w:r>
      <w:r w:rsidR="00A04024">
        <w:t xml:space="preserve">ig som </w:t>
      </w:r>
      <w:r>
        <w:t>regional fællestillidsrepræsentant til at aftale dispensation fra overenskomstens regler om hviletid</w:t>
      </w:r>
      <w:r w:rsidR="00AB271A">
        <w:t xml:space="preserve"> mellem to døgns hovedarbejder</w:t>
      </w:r>
      <w:r>
        <w:t xml:space="preserve"> og om </w:t>
      </w:r>
      <w:r w:rsidR="008366AC">
        <w:t xml:space="preserve">antal døgn mellem to </w:t>
      </w:r>
      <w:r>
        <w:t>fridøgn.</w:t>
      </w:r>
    </w:p>
    <w:p w14:paraId="426F11DD" w14:textId="77777777" w:rsidR="00AB271A" w:rsidRDefault="00AB271A" w:rsidP="00E95A39">
      <w:pPr>
        <w:pStyle w:val="NormalWeb"/>
      </w:pPr>
    </w:p>
    <w:p w14:paraId="5EB884B5" w14:textId="3090A51E" w:rsidR="005F7883" w:rsidRPr="002A0A81" w:rsidRDefault="005F7883" w:rsidP="00E95A39">
      <w:pPr>
        <w:pStyle w:val="NormalWeb"/>
        <w:rPr>
          <w:i/>
          <w:iCs/>
        </w:rPr>
      </w:pPr>
      <w:r w:rsidRPr="002A0A81">
        <w:rPr>
          <w:i/>
          <w:iCs/>
        </w:rPr>
        <w:t xml:space="preserve">Hvornår kan </w:t>
      </w:r>
      <w:r w:rsidR="00A04024">
        <w:rPr>
          <w:i/>
          <w:iCs/>
        </w:rPr>
        <w:t xml:space="preserve">du indgå </w:t>
      </w:r>
      <w:r w:rsidRPr="002A0A81">
        <w:rPr>
          <w:i/>
          <w:iCs/>
        </w:rPr>
        <w:t>dispensationsaftaler?</w:t>
      </w:r>
    </w:p>
    <w:p w14:paraId="5DD4CD91" w14:textId="0FBAF5A5" w:rsidR="005145CC" w:rsidRDefault="00E95A39" w:rsidP="00E95A39">
      <w:pPr>
        <w:pStyle w:val="NormalWeb"/>
      </w:pPr>
      <w:r>
        <w:t xml:space="preserve">Bemyndigelsen </w:t>
      </w:r>
      <w:r w:rsidR="00771519">
        <w:t>gælder for</w:t>
      </w:r>
      <w:r>
        <w:t xml:space="preserve"> overenskomstperioden 1.</w:t>
      </w:r>
      <w:r w:rsidR="00AB271A">
        <w:t xml:space="preserve"> </w:t>
      </w:r>
      <w:r>
        <w:t>april 202</w:t>
      </w:r>
      <w:r w:rsidR="005D199A">
        <w:t>6</w:t>
      </w:r>
      <w:r>
        <w:t xml:space="preserve"> – 31. marts 202</w:t>
      </w:r>
      <w:r w:rsidR="005D199A">
        <w:t>9</w:t>
      </w:r>
      <w:r>
        <w:t xml:space="preserve">. </w:t>
      </w:r>
      <w:r w:rsidR="00771519">
        <w:t xml:space="preserve">Det betyder, at </w:t>
      </w:r>
      <w:r w:rsidR="00A04024">
        <w:t xml:space="preserve">du kan indgå </w:t>
      </w:r>
      <w:r w:rsidR="00771519">
        <w:t>dispensationsaftaler</w:t>
      </w:r>
      <w:r w:rsidR="005145CC">
        <w:t xml:space="preserve"> </w:t>
      </w:r>
      <w:r w:rsidR="00771519">
        <w:t>i perioden frem til og med 31. marts 202</w:t>
      </w:r>
      <w:r w:rsidR="005D199A">
        <w:t>9</w:t>
      </w:r>
      <w:r w:rsidR="005145CC">
        <w:t xml:space="preserve"> med udløb senest 31. december 202</w:t>
      </w:r>
      <w:r w:rsidR="005D199A">
        <w:t>9</w:t>
      </w:r>
      <w:r w:rsidR="00771519">
        <w:t>.</w:t>
      </w:r>
    </w:p>
    <w:p w14:paraId="2A5D0267" w14:textId="2139314E" w:rsidR="00D96721" w:rsidRDefault="005145CC" w:rsidP="00E95A39">
      <w:pPr>
        <w:pStyle w:val="NormalWeb"/>
      </w:pPr>
      <w:r>
        <w:t>Fra og med 1. april 202</w:t>
      </w:r>
      <w:r w:rsidR="001B2E7A">
        <w:t>9</w:t>
      </w:r>
      <w:r>
        <w:t xml:space="preserve"> og indtil bestyrelsen giver ny bemyndigelse efter OK2</w:t>
      </w:r>
      <w:r w:rsidR="001B2E7A">
        <w:t>9</w:t>
      </w:r>
      <w:r w:rsidR="00A04024">
        <w:t>,</w:t>
      </w:r>
      <w:r>
        <w:t xml:space="preserve"> kan d</w:t>
      </w:r>
      <w:r w:rsidR="00A04024">
        <w:t>u i</w:t>
      </w:r>
      <w:r>
        <w:t xml:space="preserve">kke indgå nye dispensationsaftaler. Forhandlingsdelegationen vil i denne periode kunne tage stilling til eventuelle anmodninger om dispensationsaftaler, hvis disse ikke </w:t>
      </w:r>
      <w:r w:rsidR="005F7883">
        <w:t>vil kunne</w:t>
      </w:r>
      <w:r>
        <w:t xml:space="preserve"> afvente ny bemyndigelse fra bestyrelsen. </w:t>
      </w:r>
      <w:r w:rsidR="00771519">
        <w:t xml:space="preserve"> </w:t>
      </w:r>
    </w:p>
    <w:p w14:paraId="5F863AE1" w14:textId="27C94E8F" w:rsidR="005145CC" w:rsidRDefault="005145CC" w:rsidP="00E95A39">
      <w:pPr>
        <w:pStyle w:val="NormalWeb"/>
      </w:pPr>
      <w:r>
        <w:t>Der vil således være mulighed for at være dækket af en dispensationsaftale frem til senest den 31. december 202</w:t>
      </w:r>
      <w:r w:rsidR="001B2E7A">
        <w:t>9</w:t>
      </w:r>
      <w:r>
        <w:t>, mens d</w:t>
      </w:r>
      <w:r w:rsidR="00A04024">
        <w:t>u</w:t>
      </w:r>
      <w:r>
        <w:t xml:space="preserve"> kan genforhandle ny dispensationsaftale på baggrund af ny bemyndigelse efter OK2</w:t>
      </w:r>
      <w:r w:rsidR="001B2E7A">
        <w:t>9</w:t>
      </w:r>
      <w:r>
        <w:t>.</w:t>
      </w:r>
    </w:p>
    <w:p w14:paraId="79491D77" w14:textId="77777777" w:rsidR="00AB271A" w:rsidRDefault="00AB271A" w:rsidP="00E95A39">
      <w:pPr>
        <w:pStyle w:val="NormalWeb"/>
      </w:pPr>
    </w:p>
    <w:p w14:paraId="078B4CB6" w14:textId="48A542F8" w:rsidR="00771519" w:rsidRPr="002A0A81" w:rsidRDefault="005B75BB" w:rsidP="00D96721">
      <w:pPr>
        <w:pStyle w:val="NormalWeb"/>
        <w:rPr>
          <w:i/>
          <w:iCs/>
        </w:rPr>
      </w:pPr>
      <w:r>
        <w:rPr>
          <w:i/>
          <w:iCs/>
        </w:rPr>
        <w:t>Hvad gælder om varighed og opsigelse af aftaler om d</w:t>
      </w:r>
      <w:r w:rsidR="005F7883" w:rsidRPr="002A0A81">
        <w:rPr>
          <w:i/>
          <w:iCs/>
        </w:rPr>
        <w:t>ispensation</w:t>
      </w:r>
      <w:r>
        <w:rPr>
          <w:i/>
          <w:iCs/>
        </w:rPr>
        <w:t>?</w:t>
      </w:r>
    </w:p>
    <w:p w14:paraId="058414D7" w14:textId="286D2938" w:rsidR="005F7883" w:rsidRPr="002A0A81" w:rsidRDefault="005F7883" w:rsidP="00D96721">
      <w:pPr>
        <w:pStyle w:val="NormalWeb"/>
      </w:pPr>
      <w:r>
        <w:t xml:space="preserve">Aftaler om dispensation fra reglerne om hviletid og fridøgn skal </w:t>
      </w:r>
      <w:r w:rsidRPr="002A0A81">
        <w:rPr>
          <w:b/>
          <w:bCs/>
        </w:rPr>
        <w:t>altid</w:t>
      </w:r>
      <w:r>
        <w:t xml:space="preserve"> være tidsbegrænsede. De vil senest kunne udløbe pr. 31. december 202</w:t>
      </w:r>
      <w:r w:rsidR="00095FDC">
        <w:t>9</w:t>
      </w:r>
      <w:r>
        <w:t xml:space="preserve"> (se ovenfor).</w:t>
      </w:r>
    </w:p>
    <w:p w14:paraId="06D4A085" w14:textId="0AAC81A9" w:rsidR="00D96721" w:rsidRDefault="00F6458E" w:rsidP="00D96721">
      <w:pPr>
        <w:pStyle w:val="NormalWeb"/>
      </w:pPr>
      <w:r>
        <w:t xml:space="preserve">Tidsbegrænsede aftaler ophører </w:t>
      </w:r>
      <w:r w:rsidR="00321CEF">
        <w:t>uden videre</w:t>
      </w:r>
      <w:r>
        <w:t xml:space="preserve"> på udløbstidspunktet</w:t>
      </w:r>
      <w:r w:rsidR="00321CEF">
        <w:t xml:space="preserve">. Husk dog altid, at det skal fremgå af aftalen om dispensation, at den kan opsiges med 3 måneders varsel. Dette sikrer, at </w:t>
      </w:r>
      <w:r w:rsidR="00212FF9">
        <w:t>de</w:t>
      </w:r>
      <w:r w:rsidR="008B45D2">
        <w:t>t</w:t>
      </w:r>
      <w:r w:rsidR="00212FF9">
        <w:t xml:space="preserve"> vil være mulig</w:t>
      </w:r>
      <w:r w:rsidR="008B45D2">
        <w:t>t</w:t>
      </w:r>
      <w:r w:rsidR="00212FF9">
        <w:t xml:space="preserve"> at komme ud af en aftale tidligere, hvis den </w:t>
      </w:r>
      <w:r w:rsidR="00426187">
        <w:t xml:space="preserve">fx </w:t>
      </w:r>
      <w:r w:rsidR="00212FF9">
        <w:t>ikke længere er hensigtsmæssig</w:t>
      </w:r>
      <w:r w:rsidR="00426187">
        <w:t xml:space="preserve"> eller nødvendig</w:t>
      </w:r>
      <w:r w:rsidR="00212FF9">
        <w:t>.</w:t>
      </w:r>
      <w:r w:rsidR="00321CEF">
        <w:t xml:space="preserve"> </w:t>
      </w:r>
    </w:p>
    <w:p w14:paraId="1BADFA06" w14:textId="77777777" w:rsidR="005B75BB" w:rsidRDefault="005B75BB" w:rsidP="00E95A39">
      <w:pPr>
        <w:pStyle w:val="NormalWeb"/>
      </w:pPr>
    </w:p>
    <w:p w14:paraId="5FCB4523" w14:textId="77777777" w:rsidR="00AB271A" w:rsidRDefault="00AB271A" w:rsidP="00E95A39">
      <w:pPr>
        <w:pStyle w:val="NormalWeb"/>
        <w:rPr>
          <w:i/>
          <w:iCs/>
        </w:rPr>
      </w:pPr>
    </w:p>
    <w:p w14:paraId="4C4A924B" w14:textId="7CED2E5B" w:rsidR="005B75BB" w:rsidRDefault="005B75BB" w:rsidP="00E95A39">
      <w:pPr>
        <w:pStyle w:val="NormalWeb"/>
        <w:rPr>
          <w:i/>
          <w:iCs/>
        </w:rPr>
      </w:pPr>
      <w:r>
        <w:rPr>
          <w:i/>
          <w:iCs/>
        </w:rPr>
        <w:lastRenderedPageBreak/>
        <w:t xml:space="preserve">Hvad kan </w:t>
      </w:r>
      <w:r w:rsidR="00036B0E">
        <w:rPr>
          <w:i/>
          <w:iCs/>
        </w:rPr>
        <w:t xml:space="preserve">en </w:t>
      </w:r>
      <w:r>
        <w:rPr>
          <w:i/>
          <w:iCs/>
        </w:rPr>
        <w:t>aftale om dispensation fra reglerne om hviletid og fridøgn indeholde?</w:t>
      </w:r>
    </w:p>
    <w:p w14:paraId="28624F33" w14:textId="248F11B8" w:rsidR="0031512E" w:rsidRDefault="00834F58" w:rsidP="00797BFE">
      <w:pPr>
        <w:pStyle w:val="NormalWeb"/>
        <w:rPr>
          <w:b/>
          <w:bCs/>
        </w:rPr>
      </w:pPr>
      <w:r>
        <w:rPr>
          <w:b/>
          <w:bCs/>
        </w:rPr>
        <w:t xml:space="preserve">1. </w:t>
      </w:r>
      <w:r w:rsidR="0031512E" w:rsidRPr="0031512E">
        <w:rPr>
          <w:b/>
          <w:bCs/>
        </w:rPr>
        <w:t>Hviletid</w:t>
      </w:r>
      <w:r w:rsidR="00123C70">
        <w:rPr>
          <w:b/>
          <w:bCs/>
        </w:rPr>
        <w:t xml:space="preserve"> mellem to døgns hovedarbejder</w:t>
      </w:r>
    </w:p>
    <w:p w14:paraId="2EB5DF23" w14:textId="6487E8CA" w:rsidR="009B3189" w:rsidRDefault="00A92B7F" w:rsidP="00797BFE">
      <w:pPr>
        <w:pStyle w:val="NormalWeb"/>
      </w:pPr>
      <w:r>
        <w:t>Bemyndigelsen giver mulighed for</w:t>
      </w:r>
      <w:r w:rsidR="00036B0E">
        <w:t>,</w:t>
      </w:r>
      <w:r>
        <w:t xml:space="preserve"> at </w:t>
      </w:r>
      <w:r w:rsidR="00036B0E">
        <w:t xml:space="preserve">du kan </w:t>
      </w:r>
      <w:r>
        <w:t xml:space="preserve">aftale, at hviletiden mellem to døgns hovedarbejder </w:t>
      </w:r>
      <w:r w:rsidR="00036B0E">
        <w:t xml:space="preserve">kan nedsættes </w:t>
      </w:r>
      <w:r>
        <w:t>til 8 timer</w:t>
      </w:r>
      <w:r w:rsidR="00792771">
        <w:t xml:space="preserve"> (overenskomstens § </w:t>
      </w:r>
      <w:r w:rsidR="00986571">
        <w:t>31</w:t>
      </w:r>
      <w:r w:rsidR="00792771">
        <w:t>, nr. 5)</w:t>
      </w:r>
      <w:r w:rsidR="0031512E">
        <w:t xml:space="preserve"> </w:t>
      </w:r>
    </w:p>
    <w:p w14:paraId="3ECEBEAD" w14:textId="1F14840A" w:rsidR="009B3189" w:rsidRDefault="009B3189" w:rsidP="009B3189">
      <w:pPr>
        <w:pStyle w:val="NormalWeb"/>
      </w:pPr>
      <w:r>
        <w:t xml:space="preserve">Ifølge arbejdsmiljøloven skal der være mindst 11 timers hvile mellem to døgns hovedarbejder. Det betyder, at lægen efter en afsluttet tjeneste skal have mindst 11 timers hvile, før den pågældende kan møde på arbejde igen. </w:t>
      </w:r>
      <w:r>
        <w:br/>
      </w:r>
      <w:r>
        <w:br/>
        <w:t xml:space="preserve">Hvis </w:t>
      </w:r>
      <w:r w:rsidR="00036B0E">
        <w:t>du</w:t>
      </w:r>
      <w:r>
        <w:t xml:space="preserve"> indgår en aftale om at nedsætte hviletiden til 8 timer, kan lægen </w:t>
      </w:r>
      <w:r w:rsidR="00036B0E">
        <w:t xml:space="preserve">i stedet </w:t>
      </w:r>
      <w:r>
        <w:t>møde på arbejde igen efter 8 timers hvile.</w:t>
      </w:r>
    </w:p>
    <w:p w14:paraId="76724C06" w14:textId="59A1B9ED" w:rsidR="00D87E5C" w:rsidRPr="00834F58" w:rsidRDefault="00D87E5C" w:rsidP="00797BFE">
      <w:pPr>
        <w:pStyle w:val="NormalWeb"/>
        <w:rPr>
          <w:u w:val="single"/>
        </w:rPr>
      </w:pPr>
      <w:r w:rsidRPr="00834F58">
        <w:rPr>
          <w:u w:val="single"/>
        </w:rPr>
        <w:t>Konsekvenser i forhold til længden af det ugentlige fridøgn</w:t>
      </w:r>
    </w:p>
    <w:p w14:paraId="189CE1BD" w14:textId="2B082076" w:rsidR="0031512E" w:rsidRDefault="00036B0E" w:rsidP="00797BFE">
      <w:pPr>
        <w:pStyle w:val="NormalWeb"/>
      </w:pPr>
      <w:r>
        <w:t>Du skal</w:t>
      </w:r>
      <w:r w:rsidR="00AB271A">
        <w:t xml:space="preserve"> i den forbindelse</w:t>
      </w:r>
      <w:r>
        <w:t xml:space="preserve"> være opmærksom på, at n</w:t>
      </w:r>
      <w:r w:rsidR="009B3189">
        <w:t>edsættelse af hviletiden</w:t>
      </w:r>
      <w:r>
        <w:t xml:space="preserve"> mellem to døgns hovedarbejder</w:t>
      </w:r>
      <w:r w:rsidR="009B3189">
        <w:t xml:space="preserve"> til 8 timer imidlertid også </w:t>
      </w:r>
      <w:r>
        <w:t xml:space="preserve">vil få </w:t>
      </w:r>
      <w:r w:rsidR="0031512E">
        <w:t>betydning for</w:t>
      </w:r>
      <w:r w:rsidR="00D87E5C">
        <w:t xml:space="preserve"> længden af det ugentlige fridøgn</w:t>
      </w:r>
      <w:r w:rsidR="008366AC">
        <w:t>.</w:t>
      </w:r>
    </w:p>
    <w:p w14:paraId="06C6F93D" w14:textId="012BBAC4" w:rsidR="0031512E" w:rsidRDefault="0031512E" w:rsidP="0031512E">
      <w:pPr>
        <w:pStyle w:val="NormalWeb"/>
      </w:pPr>
      <w:r>
        <w:t xml:space="preserve">Et fridøgn skal mindst have en længde på (24+11) 35 timer. </w:t>
      </w:r>
      <w:r>
        <w:br/>
      </w:r>
      <w:r>
        <w:br/>
        <w:t xml:space="preserve">Hvis </w:t>
      </w:r>
      <w:r w:rsidR="00036B0E">
        <w:t>du har</w:t>
      </w:r>
      <w:r>
        <w:t xml:space="preserve"> aftalt at nedsætte hviletiden til 8 timer, skal fridøgnet i stedet mindst være på (24 + 8) 32 timer.</w:t>
      </w:r>
    </w:p>
    <w:p w14:paraId="67636089" w14:textId="77777777" w:rsidR="00792771" w:rsidRDefault="00792771" w:rsidP="0031512E">
      <w:pPr>
        <w:pStyle w:val="NormalWeb"/>
        <w:rPr>
          <w:rStyle w:val="Strk"/>
        </w:rPr>
      </w:pPr>
    </w:p>
    <w:p w14:paraId="37C9E9D4" w14:textId="581C2CC7" w:rsidR="00834F58" w:rsidRDefault="00834F58" w:rsidP="0031512E">
      <w:pPr>
        <w:pStyle w:val="NormalWeb"/>
      </w:pPr>
      <w:r>
        <w:rPr>
          <w:rStyle w:val="Strk"/>
        </w:rPr>
        <w:t xml:space="preserve">2. </w:t>
      </w:r>
      <w:r w:rsidR="008366AC">
        <w:rPr>
          <w:rStyle w:val="Strk"/>
        </w:rPr>
        <w:t>Antal døgn mellem to f</w:t>
      </w:r>
      <w:r w:rsidR="0031512E">
        <w:rPr>
          <w:rStyle w:val="Strk"/>
        </w:rPr>
        <w:t>ridøgn</w:t>
      </w:r>
      <w:r w:rsidR="0031512E">
        <w:t xml:space="preserve"> </w:t>
      </w:r>
    </w:p>
    <w:p w14:paraId="3F4B49D8" w14:textId="19A0C296" w:rsidR="0031512E" w:rsidRDefault="0031512E" w:rsidP="0031512E">
      <w:pPr>
        <w:pStyle w:val="NormalWeb"/>
      </w:pPr>
      <w:r>
        <w:t>Bemyndigelsen giver mulighed for</w:t>
      </w:r>
      <w:r w:rsidR="00036B0E">
        <w:t>,</w:t>
      </w:r>
      <w:r>
        <w:t xml:space="preserve"> at </w:t>
      </w:r>
      <w:r w:rsidR="00036B0E">
        <w:t xml:space="preserve">du </w:t>
      </w:r>
      <w:r w:rsidR="00643CBF">
        <w:t xml:space="preserve">som regional fællestillidsrepræsentant </w:t>
      </w:r>
      <w:r w:rsidR="00036B0E">
        <w:t xml:space="preserve">kan </w:t>
      </w:r>
      <w:r>
        <w:t>aftale, at der kan være op til 11 døgn imellem to fridøgn</w:t>
      </w:r>
      <w:r w:rsidR="00792771">
        <w:t xml:space="preserve"> (overenskomstens § </w:t>
      </w:r>
      <w:r w:rsidR="00BE6EAD">
        <w:t>31</w:t>
      </w:r>
      <w:r w:rsidR="00792771">
        <w:t>, nr. 6)</w:t>
      </w:r>
      <w:r>
        <w:t xml:space="preserve">. </w:t>
      </w:r>
    </w:p>
    <w:p w14:paraId="5D399D8E" w14:textId="65B37C7C" w:rsidR="00643CBF" w:rsidRDefault="00643CBF" w:rsidP="0031512E">
      <w:pPr>
        <w:pStyle w:val="NormalWeb"/>
      </w:pPr>
      <w:r>
        <w:t xml:space="preserve">Hvis en dispensationsansøgning måtte indeholde </w:t>
      </w:r>
      <w:r w:rsidR="00B46F7C">
        <w:t xml:space="preserve">et ønske om </w:t>
      </w:r>
      <w:r>
        <w:t xml:space="preserve">op til 12 døgn mellem to fridøgn, som overenskomstens § </w:t>
      </w:r>
      <w:r w:rsidR="00A94855">
        <w:t>31</w:t>
      </w:r>
      <w:r>
        <w:t xml:space="preserve">, nr. 6 giver mulighed for, ligger det </w:t>
      </w:r>
      <w:r w:rsidRPr="00B62EAB">
        <w:rPr>
          <w:b/>
          <w:bCs/>
        </w:rPr>
        <w:t xml:space="preserve">uden for </w:t>
      </w:r>
      <w:r>
        <w:t>din bemyndigelse. Det vil i givet fald være Yngre Lægers Forhandlingsdelegation, der skal tage stilling til ansøgningen.</w:t>
      </w:r>
    </w:p>
    <w:p w14:paraId="465CBB0F" w14:textId="419FF5AC" w:rsidR="0031512E" w:rsidRDefault="0031512E" w:rsidP="0031512E">
      <w:pPr>
        <w:pStyle w:val="NormalWeb"/>
      </w:pPr>
      <w:r>
        <w:t>Hvis der ikke er givet dispensation, skal der ifølge arbejdsmiljøloven være et fridøgn inden for en periode på 7 døgn</w:t>
      </w:r>
      <w:r w:rsidR="00792771">
        <w:t>.</w:t>
      </w:r>
    </w:p>
    <w:p w14:paraId="5D04F7AC" w14:textId="2A251C66" w:rsidR="00792771" w:rsidRDefault="00E95A39" w:rsidP="00E95A39">
      <w:pPr>
        <w:pStyle w:val="NormalWeb"/>
      </w:pPr>
      <w:r w:rsidRPr="002A0A81">
        <w:rPr>
          <w:rStyle w:val="Strk"/>
          <w:b w:val="0"/>
          <w:bCs w:val="0"/>
          <w:i/>
          <w:iCs/>
        </w:rPr>
        <w:t>Bestyrelsens anbefalinger</w:t>
      </w:r>
      <w:r w:rsidR="00944C37" w:rsidRPr="002A0A81">
        <w:rPr>
          <w:rStyle w:val="Strk"/>
          <w:b w:val="0"/>
          <w:bCs w:val="0"/>
          <w:i/>
          <w:iCs/>
        </w:rPr>
        <w:t xml:space="preserve"> – vigtigt </w:t>
      </w:r>
      <w:r w:rsidR="00036B0E">
        <w:rPr>
          <w:rStyle w:val="Strk"/>
          <w:b w:val="0"/>
          <w:bCs w:val="0"/>
          <w:i/>
          <w:iCs/>
        </w:rPr>
        <w:t xml:space="preserve">for dig </w:t>
      </w:r>
      <w:r w:rsidR="00944C37" w:rsidRPr="002A0A81">
        <w:rPr>
          <w:rStyle w:val="Strk"/>
          <w:b w:val="0"/>
          <w:bCs w:val="0"/>
          <w:i/>
          <w:iCs/>
        </w:rPr>
        <w:t>at være opmærksom på</w:t>
      </w:r>
      <w:r w:rsidRPr="002A0A81">
        <w:rPr>
          <w:b/>
          <w:i/>
          <w:iCs/>
        </w:rPr>
        <w:br/>
      </w:r>
    </w:p>
    <w:p w14:paraId="0DB6128B" w14:textId="12EB03FF" w:rsidR="00944C37" w:rsidRDefault="00E95A39" w:rsidP="00E95A39">
      <w:pPr>
        <w:pStyle w:val="NormalWeb"/>
      </w:pPr>
      <w:r>
        <w:lastRenderedPageBreak/>
        <w:t xml:space="preserve">Bestyrelsen anbefaler, at </w:t>
      </w:r>
      <w:r w:rsidR="00AB271A">
        <w:t>du som regional fællestillidsrepræsentant</w:t>
      </w:r>
      <w:r>
        <w:t xml:space="preserve"> udelukkende aftaler dispensation fra arbejdsmiljølovens regler for de vagtlag, hvor alle de berørte læger er enige om en dispensation, og hvor en dispensation ikke går ud over arbejdsmiljøet for nogle af vagtlagets yngre læger. </w:t>
      </w:r>
      <w:r>
        <w:br/>
      </w:r>
      <w:r>
        <w:br/>
        <w:t xml:space="preserve">Yngre Læger har fokus på arbejdsmiljø, og her er reglerne om hviletid og fridøgn vigtige som beskyttelse af arbejdsmiljøet for de enkelte yngre læger. </w:t>
      </w:r>
      <w:r>
        <w:br/>
      </w:r>
      <w:r>
        <w:br/>
        <w:t>Det er Yngre Lægers politik, at der kun skal dispenseres, hvor det samlet set er en fordel for arbejdsmiljøet, og hvor det ikke går ud over uddannelsen. Der skal således være gode grunde til at give en dispensation. Hensynet til at sikre friuger i vagtskemaet er ikke en tungtvejende grund i sig selv.</w:t>
      </w:r>
      <w:r>
        <w:br/>
      </w:r>
      <w:r>
        <w:br/>
      </w:r>
      <w:r w:rsidR="00AB271A">
        <w:t>Du</w:t>
      </w:r>
      <w:r>
        <w:t xml:space="preserve"> bør under ingen omstændigheder lave en dispensation, der omfatter alle sygehusets yngre læger, men kun lave aftaler for specifikke vagtlag, hvor man konkret har taget stilling til, at en dispensation er hensigtsmæssig. Der er også mulighed for at lave dispensationer, der ikke omfatter alle vagtlagets yngre læger.</w:t>
      </w:r>
      <w:r>
        <w:br/>
      </w:r>
      <w:r>
        <w:br/>
        <w:t>Det er vigtigt at være opmærksom på, at det ikke er nødvendigt at dispensere fra både reglerne om hviletid og reglerne om fridøgn, men man kan vælge alene at dispensere fra det ene regelsæt.</w:t>
      </w:r>
      <w:r>
        <w:br/>
      </w:r>
      <w:r>
        <w:br/>
        <w:t>Dispensation fra reglerne om hviletid og fridøgn har betydning for, hvordan arbejdstiden fordeler sig over en arbejdsperiode for den enkelte yngre læge, men ikke for hvor mange timer den yngre læge samlet kan arbejde. En dispensation giver således ikke mulighed for flere dagtjenester, men betyder alene, at man i større omfang kan samle arbejdstiden på færre dage og uger og tilsvarende samle fridagene.</w:t>
      </w:r>
      <w:r>
        <w:br/>
      </w:r>
    </w:p>
    <w:p w14:paraId="4EEB5517" w14:textId="77777777" w:rsidR="004A656C" w:rsidRDefault="004A656C" w:rsidP="00E95A39">
      <w:pPr>
        <w:pStyle w:val="NormalWeb"/>
      </w:pPr>
    </w:p>
    <w:p w14:paraId="2FFA891C" w14:textId="711A283B" w:rsidR="006F17AC" w:rsidRDefault="006F17AC" w:rsidP="00E95A39">
      <w:pPr>
        <w:pStyle w:val="NormalWeb"/>
        <w:rPr>
          <w:rStyle w:val="Strk"/>
          <w:b w:val="0"/>
          <w:bCs w:val="0"/>
          <w:i/>
          <w:iCs/>
        </w:rPr>
      </w:pPr>
      <w:r w:rsidRPr="002A0A81">
        <w:rPr>
          <w:i/>
          <w:iCs/>
        </w:rPr>
        <w:t>Når du indgår aftaler om dispensationer</w:t>
      </w:r>
      <w:r w:rsidR="00E95A39">
        <w:br/>
      </w:r>
    </w:p>
    <w:p w14:paraId="302FF6C1" w14:textId="5DD67324" w:rsidR="00792771" w:rsidRDefault="00792771" w:rsidP="00E95A39">
      <w:pPr>
        <w:pStyle w:val="NormalWeb"/>
        <w:rPr>
          <w:rStyle w:val="Strk"/>
          <w:b w:val="0"/>
          <w:bCs w:val="0"/>
        </w:rPr>
      </w:pPr>
      <w:r>
        <w:rPr>
          <w:rStyle w:val="Strk"/>
          <w:b w:val="0"/>
          <w:bCs w:val="0"/>
        </w:rPr>
        <w:t xml:space="preserve">Du </w:t>
      </w:r>
      <w:r w:rsidRPr="00ED0A2A">
        <w:rPr>
          <w:rStyle w:val="Strk"/>
          <w:b w:val="0"/>
          <w:bCs w:val="0"/>
        </w:rPr>
        <w:t>skal</w:t>
      </w:r>
      <w:r>
        <w:rPr>
          <w:rStyle w:val="Strk"/>
          <w:b w:val="0"/>
          <w:bCs w:val="0"/>
        </w:rPr>
        <w:t xml:space="preserve"> </w:t>
      </w:r>
      <w:r w:rsidR="00ED0A2A" w:rsidRPr="00834F58">
        <w:rPr>
          <w:rStyle w:val="Strk"/>
        </w:rPr>
        <w:t>altid</w:t>
      </w:r>
      <w:r w:rsidR="00ED0A2A">
        <w:rPr>
          <w:rStyle w:val="Strk"/>
          <w:b w:val="0"/>
          <w:bCs w:val="0"/>
        </w:rPr>
        <w:t xml:space="preserve"> </w:t>
      </w:r>
      <w:r>
        <w:rPr>
          <w:rStyle w:val="Strk"/>
          <w:b w:val="0"/>
          <w:bCs w:val="0"/>
        </w:rPr>
        <w:t>anvende Yngre Lægers skabelon (se</w:t>
      </w:r>
      <w:r w:rsidR="00575B94">
        <w:rPr>
          <w:rStyle w:val="Strk"/>
          <w:b w:val="0"/>
          <w:bCs w:val="0"/>
        </w:rPr>
        <w:t xml:space="preserve"> vedhæftede</w:t>
      </w:r>
      <w:r>
        <w:rPr>
          <w:rStyle w:val="Strk"/>
          <w:b w:val="0"/>
          <w:bCs w:val="0"/>
        </w:rPr>
        <w:t>), når du indgår en aftale</w:t>
      </w:r>
      <w:r w:rsidR="00ED0A2A">
        <w:rPr>
          <w:rStyle w:val="Strk"/>
          <w:b w:val="0"/>
          <w:bCs w:val="0"/>
        </w:rPr>
        <w:t xml:space="preserve"> om dispensation</w:t>
      </w:r>
      <w:r>
        <w:rPr>
          <w:rStyle w:val="Strk"/>
          <w:b w:val="0"/>
          <w:bCs w:val="0"/>
        </w:rPr>
        <w:t>.</w:t>
      </w:r>
    </w:p>
    <w:p w14:paraId="261ED221" w14:textId="7A0B3053" w:rsidR="00E95A39" w:rsidRPr="00B97341" w:rsidRDefault="00B97341" w:rsidP="00E95A39">
      <w:pPr>
        <w:pStyle w:val="NormalWeb"/>
      </w:pPr>
      <w:r>
        <w:rPr>
          <w:rStyle w:val="Strk"/>
          <w:b w:val="0"/>
          <w:bCs w:val="0"/>
        </w:rPr>
        <w:t xml:space="preserve">Du skal indsende </w:t>
      </w:r>
      <w:r w:rsidR="00792771">
        <w:rPr>
          <w:rStyle w:val="Strk"/>
          <w:b w:val="0"/>
          <w:bCs w:val="0"/>
        </w:rPr>
        <w:t xml:space="preserve">en kopi af </w:t>
      </w:r>
      <w:r>
        <w:rPr>
          <w:rStyle w:val="Strk"/>
          <w:b w:val="0"/>
          <w:bCs w:val="0"/>
        </w:rPr>
        <w:t>a</w:t>
      </w:r>
      <w:r w:rsidR="00E95A39" w:rsidRPr="002A0A81">
        <w:rPr>
          <w:rStyle w:val="Strk"/>
          <w:b w:val="0"/>
          <w:bCs w:val="0"/>
        </w:rPr>
        <w:t xml:space="preserve">lle aftaler </w:t>
      </w:r>
      <w:r w:rsidR="006F17AC" w:rsidRPr="002A0A81">
        <w:rPr>
          <w:rStyle w:val="Strk"/>
          <w:b w:val="0"/>
          <w:bCs w:val="0"/>
        </w:rPr>
        <w:t>om dispensationer</w:t>
      </w:r>
      <w:r w:rsidR="00E95A39" w:rsidRPr="002A0A81">
        <w:rPr>
          <w:rStyle w:val="Strk"/>
          <w:b w:val="0"/>
          <w:bCs w:val="0"/>
        </w:rPr>
        <w:t xml:space="preserve"> til Yngre Læger</w:t>
      </w:r>
      <w:r w:rsidR="00792771">
        <w:rPr>
          <w:rStyle w:val="Strk"/>
          <w:b w:val="0"/>
          <w:bCs w:val="0"/>
        </w:rPr>
        <w:t>.</w:t>
      </w:r>
    </w:p>
    <w:p w14:paraId="6B409904" w14:textId="65AEC480" w:rsidR="00E95A39" w:rsidRDefault="00E95A39" w:rsidP="0031512E">
      <w:pPr>
        <w:pStyle w:val="NormalWeb"/>
      </w:pPr>
      <w:r>
        <w:t xml:space="preserve">Indgår </w:t>
      </w:r>
      <w:r w:rsidR="00B97341">
        <w:t>du</w:t>
      </w:r>
      <w:r>
        <w:t xml:space="preserve"> en aftale, skal </w:t>
      </w:r>
      <w:r w:rsidR="00003FE2">
        <w:t xml:space="preserve">det fremgå, at </w:t>
      </w:r>
      <w:r w:rsidR="00834F58">
        <w:t xml:space="preserve">den </w:t>
      </w:r>
      <w:r w:rsidR="00003FE2">
        <w:t>skal</w:t>
      </w:r>
      <w:r>
        <w:t xml:space="preserve"> kunne opsiges med 3 måneders varsel. </w:t>
      </w:r>
      <w:r>
        <w:br/>
      </w:r>
      <w:r>
        <w:br/>
        <w:t xml:space="preserve">Hvis </w:t>
      </w:r>
      <w:r w:rsidR="00B97341">
        <w:t>du</w:t>
      </w:r>
      <w:r>
        <w:t xml:space="preserve"> er i tvivl, om der allerede nu foreligger en aftale, kan </w:t>
      </w:r>
      <w:r w:rsidR="00B97341">
        <w:t>du</w:t>
      </w:r>
      <w:r>
        <w:t xml:space="preserve"> altid opsige aftalen over for sygehuset med 3 måneders varsel.</w:t>
      </w:r>
      <w:r>
        <w:br/>
      </w:r>
      <w:r>
        <w:lastRenderedPageBreak/>
        <w:t xml:space="preserve">Vi skal bede </w:t>
      </w:r>
      <w:r w:rsidR="00B97341">
        <w:t>dig</w:t>
      </w:r>
      <w:r>
        <w:t xml:space="preserve"> sende os de aftaler, </w:t>
      </w:r>
      <w:r w:rsidR="00B97341">
        <w:t>du</w:t>
      </w:r>
      <w:r>
        <w:t xml:space="preserve"> måtte indgå og får kendskab til. Vi vil herefter lægge dem på min side </w:t>
      </w:r>
      <w:r w:rsidR="00B43EF2">
        <w:t>sammen med de</w:t>
      </w:r>
      <w:r>
        <w:t xml:space="preserve"> lokalaftaler</w:t>
      </w:r>
      <w:r w:rsidR="00B43EF2">
        <w:t>, som måtte være indgået for afdelingen</w:t>
      </w:r>
      <w:r>
        <w:t>.</w:t>
      </w:r>
      <w:r>
        <w:br/>
      </w:r>
      <w:r>
        <w:br/>
      </w:r>
    </w:p>
    <w:p w14:paraId="1A7805A4" w14:textId="2627C341" w:rsidR="00FF13E4" w:rsidRPr="00834F58" w:rsidRDefault="00FF13E4" w:rsidP="0031512E">
      <w:pPr>
        <w:pStyle w:val="NormalWeb"/>
        <w:rPr>
          <w:i/>
          <w:iCs/>
        </w:rPr>
      </w:pPr>
      <w:r w:rsidRPr="00834F58">
        <w:rPr>
          <w:i/>
          <w:iCs/>
        </w:rPr>
        <w:t xml:space="preserve">Lokalaftaler </w:t>
      </w:r>
      <w:r>
        <w:rPr>
          <w:i/>
          <w:iCs/>
        </w:rPr>
        <w:t>contra</w:t>
      </w:r>
      <w:r w:rsidRPr="00834F58">
        <w:rPr>
          <w:i/>
          <w:iCs/>
        </w:rPr>
        <w:t xml:space="preserve"> aftaler om dispensationer</w:t>
      </w:r>
    </w:p>
    <w:p w14:paraId="50B44040" w14:textId="6069408F" w:rsidR="00E86AE8" w:rsidRDefault="00E86AE8" w:rsidP="00E86AE8">
      <w:pPr>
        <w:pStyle w:val="NormalWeb"/>
      </w:pPr>
      <w:r>
        <w:t xml:space="preserve">Aftaler om dispensationer, der hviler på nærværende bemyndigelse fra Yngre Læger, er IKKE lokalaftaler, men </w:t>
      </w:r>
      <w:r w:rsidR="008366AC">
        <w:t xml:space="preserve">derimod </w:t>
      </w:r>
      <w:r>
        <w:t xml:space="preserve">aftaler, der udspringer af en central aftalekompetence, som Yngre Læger har delegeret til dig som regional fællestillidsrepræsentant. </w:t>
      </w:r>
    </w:p>
    <w:p w14:paraId="6EF881DB" w14:textId="3ACEBF90" w:rsidR="00FF13E4" w:rsidRDefault="00FF13E4" w:rsidP="0031512E">
      <w:pPr>
        <w:pStyle w:val="NormalWeb"/>
      </w:pPr>
      <w:r>
        <w:t>Tillidsrepræsentanter</w:t>
      </w:r>
      <w:r w:rsidR="00E86AE8">
        <w:t xml:space="preserve"> og fællestillidsrepræsentanter</w:t>
      </w:r>
      <w:r>
        <w:t xml:space="preserve"> har</w:t>
      </w:r>
      <w:r w:rsidR="00FD4F82">
        <w:t xml:space="preserve"> </w:t>
      </w:r>
      <w:r>
        <w:t xml:space="preserve">mulighed for at indgå forskellige lokalaftaler. Det </w:t>
      </w:r>
      <w:r w:rsidR="00FD4F82">
        <w:t xml:space="preserve">skal </w:t>
      </w:r>
      <w:r>
        <w:t xml:space="preserve">fremgå </w:t>
      </w:r>
      <w:r w:rsidR="00E86AE8">
        <w:t xml:space="preserve">eksplicit </w:t>
      </w:r>
      <w:r>
        <w:t>af overenskomsten, hv</w:t>
      </w:r>
      <w:r w:rsidR="00FD4F82">
        <w:t xml:space="preserve">is </w:t>
      </w:r>
      <w:r>
        <w:t xml:space="preserve">der konkret </w:t>
      </w:r>
      <w:r w:rsidR="00E86AE8">
        <w:t>består</w:t>
      </w:r>
      <w:r w:rsidR="00FD4F82">
        <w:t xml:space="preserve"> en sådan mulighed</w:t>
      </w:r>
      <w:r w:rsidR="00D4205B">
        <w:t xml:space="preserve"> (fx grænsen for det effektive arbejde under tjenesten </w:t>
      </w:r>
      <w:r w:rsidR="00FD4F82">
        <w:t>efter §§2</w:t>
      </w:r>
      <w:r w:rsidR="001822E2">
        <w:t>2-23</w:t>
      </w:r>
      <w:r w:rsidR="00FD4F82">
        <w:t>)</w:t>
      </w:r>
      <w:r>
        <w:t>.</w:t>
      </w:r>
      <w:r w:rsidR="00FD4F82">
        <w:t xml:space="preserve"> Der skal derfor ikke søges om dispensation til at indgå en sådan lokalaftale</w:t>
      </w:r>
      <w:r w:rsidR="00E86AE8">
        <w:t xml:space="preserve">, og skabelonen for aftaler om dispensation (se </w:t>
      </w:r>
      <w:r w:rsidR="00776764">
        <w:t>vedhæftede</w:t>
      </w:r>
      <w:r w:rsidR="00E86AE8">
        <w:t>) skal ikke anvendes i den forbindelse</w:t>
      </w:r>
      <w:r w:rsidR="00FD4F82">
        <w:t>.</w:t>
      </w:r>
    </w:p>
    <w:p w14:paraId="35C7ED1E" w14:textId="77777777" w:rsidR="00FF13E4" w:rsidRDefault="00FF13E4" w:rsidP="0031512E">
      <w:pPr>
        <w:pStyle w:val="NormalWeb"/>
      </w:pPr>
    </w:p>
    <w:p w14:paraId="45993EC6" w14:textId="1CD18655" w:rsidR="00E95A39" w:rsidRDefault="00E95A39" w:rsidP="00E95A39">
      <w:pPr>
        <w:pStyle w:val="NormalWeb"/>
      </w:pPr>
      <w:r>
        <w:t xml:space="preserve">Hvis </w:t>
      </w:r>
      <w:r w:rsidR="0061252A">
        <w:t>du</w:t>
      </w:r>
      <w:r>
        <w:t xml:space="preserve"> har spørgsmål, er </w:t>
      </w:r>
      <w:r w:rsidR="0061252A">
        <w:t>du</w:t>
      </w:r>
      <w:r>
        <w:t xml:space="preserve"> velkomne til at kontakte Yngre Læger centralt.</w:t>
      </w:r>
    </w:p>
    <w:p w14:paraId="2309FEA9" w14:textId="77777777" w:rsidR="00E95A39" w:rsidRDefault="00E95A39" w:rsidP="00E95A39">
      <w:pPr>
        <w:pStyle w:val="NormalWeb"/>
      </w:pPr>
      <w:r>
        <w:br/>
        <w:t>Venlig hilsen</w:t>
      </w:r>
      <w:r>
        <w:br/>
        <w:t>på vegne af bestyrelsen</w:t>
      </w:r>
    </w:p>
    <w:p w14:paraId="517B4CDF" w14:textId="431ED482" w:rsidR="00E95A39" w:rsidRDefault="00E23E3D" w:rsidP="00E95A39">
      <w:pPr>
        <w:pStyle w:val="NormalWeb"/>
      </w:pPr>
      <w:r>
        <w:t>Wendy Schou</w:t>
      </w:r>
      <w:r w:rsidR="00E95A39">
        <w:br/>
        <w:t>For</w:t>
      </w:r>
      <w:r w:rsidR="00944C37">
        <w:t>person</w:t>
      </w:r>
      <w:r w:rsidR="00E95A39">
        <w:t xml:space="preserve"> for Yngre Læger</w:t>
      </w:r>
    </w:p>
    <w:p w14:paraId="62979125" w14:textId="5F0C7E00" w:rsidR="002A0A81" w:rsidRDefault="00E23E3D" w:rsidP="002A0A81">
      <w:pPr>
        <w:pStyle w:val="NormalWeb"/>
      </w:pPr>
      <w:r>
        <w:t>Tue Kruse Rasmussen</w:t>
      </w:r>
      <w:r w:rsidR="002A0A81">
        <w:br/>
        <w:t>Forperson for Overenskomstudvalget</w:t>
      </w:r>
    </w:p>
    <w:p w14:paraId="1899A8DC" w14:textId="77777777" w:rsidR="007000D1" w:rsidRPr="00DB1089" w:rsidRDefault="007000D1" w:rsidP="00F5768A">
      <w:pPr>
        <w:rPr>
          <w:rFonts w:ascii="Plantin" w:hAnsi="Plantin"/>
          <w:sz w:val="22"/>
          <w:szCs w:val="22"/>
        </w:rPr>
      </w:pPr>
    </w:p>
    <w:sectPr w:rsidR="007000D1" w:rsidRPr="00DB1089" w:rsidSect="00300490">
      <w:headerReference w:type="default" r:id="rId10"/>
      <w:footerReference w:type="default" r:id="rId11"/>
      <w:pgSz w:w="11906" w:h="16838"/>
      <w:pgMar w:top="1797" w:right="926"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FA176E" w14:textId="77777777" w:rsidR="00A178AA" w:rsidRDefault="00A178AA">
      <w:r>
        <w:separator/>
      </w:r>
    </w:p>
  </w:endnote>
  <w:endnote w:type="continuationSeparator" w:id="0">
    <w:p w14:paraId="6A58E1B7" w14:textId="77777777" w:rsidR="00A178AA" w:rsidRDefault="00A178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Plantin">
    <w:altName w:val="Cambria"/>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gfa Rotis Sans Serif">
    <w:altName w:val="Calibri"/>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5711868"/>
      <w:docPartObj>
        <w:docPartGallery w:val="Page Numbers (Bottom of Page)"/>
        <w:docPartUnique/>
      </w:docPartObj>
    </w:sdtPr>
    <w:sdtEndPr/>
    <w:sdtContent>
      <w:p w14:paraId="002CA185" w14:textId="77777777" w:rsidR="007F6746" w:rsidRDefault="007F6746">
        <w:pPr>
          <w:pStyle w:val="Sidefod"/>
        </w:pPr>
        <w:r>
          <w:fldChar w:fldCharType="begin"/>
        </w:r>
        <w:r>
          <w:instrText>PAGE   \* MERGEFORMAT</w:instrText>
        </w:r>
        <w:r>
          <w:fldChar w:fldCharType="separate"/>
        </w:r>
        <w:r w:rsidR="00950B68">
          <w:rPr>
            <w:noProof/>
          </w:rPr>
          <w:t>1</w:t>
        </w:r>
        <w:r>
          <w:fldChar w:fldCharType="end"/>
        </w:r>
      </w:p>
    </w:sdtContent>
  </w:sdt>
  <w:p w14:paraId="4B3D2D07" w14:textId="77777777" w:rsidR="00B826F6" w:rsidRDefault="00B826F6">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07DB82" w14:textId="77777777" w:rsidR="00A178AA" w:rsidRDefault="00A178AA">
      <w:r>
        <w:separator/>
      </w:r>
    </w:p>
  </w:footnote>
  <w:footnote w:type="continuationSeparator" w:id="0">
    <w:p w14:paraId="27C966EA" w14:textId="77777777" w:rsidR="00A178AA" w:rsidRDefault="00A178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28BDA" w14:textId="77777777" w:rsidR="00990CC3" w:rsidRPr="00121C27" w:rsidRDefault="00990CC3" w:rsidP="00121C27">
    <w:pPr>
      <w:pStyle w:val="Sidehoved"/>
      <w:tabs>
        <w:tab w:val="clear" w:pos="9638"/>
        <w:tab w:val="right" w:pos="6379"/>
      </w:tabs>
      <w:ind w:left="8222" w:right="490" w:hanging="9356"/>
      <w:rPr>
        <w:rFonts w:ascii="Agfa Rotis Sans Serif" w:hAnsi="Agfa Rotis Sans Serif"/>
        <w:sz w:val="18"/>
        <w:szCs w:val="18"/>
        <w:lang w:val="en-GB"/>
      </w:rPr>
    </w:pPr>
    <w:r w:rsidRPr="00372763">
      <w:rPr>
        <w:lang w:val="en-GB"/>
      </w:rPr>
      <w:t xml:space="preserve">                </w:t>
    </w:r>
    <w:r w:rsidR="00372763">
      <w:rPr>
        <w:lang w:val="en-GB"/>
      </w:rPr>
      <w:t xml:space="preserve">     </w:t>
    </w:r>
    <w:r w:rsidR="00121C27">
      <w:rPr>
        <w:lang w:val="en-GB"/>
      </w:rPr>
      <w:t xml:space="preserve"> </w:t>
    </w:r>
    <w:r w:rsidR="00121C27">
      <w:rPr>
        <w:lang w:val="en-GB"/>
      </w:rPr>
      <w:tab/>
    </w:r>
    <w:r w:rsidR="00121C27">
      <w:rPr>
        <w:lang w:val="en-GB"/>
      </w:rPr>
      <w:tab/>
      <w:t xml:space="preserve">                                   </w:t>
    </w:r>
    <w:r w:rsidR="00121C27">
      <w:rPr>
        <w:noProof/>
      </w:rPr>
      <w:drawing>
        <wp:inline distT="0" distB="0" distL="0" distR="0" wp14:anchorId="6889DB42" wp14:editId="0BAD628C">
          <wp:extent cx="1526540" cy="466725"/>
          <wp:effectExtent l="0" t="0" r="0" b="9525"/>
          <wp:docPr id="60" name="Picture 1"/>
          <wp:cNvGraphicFramePr/>
          <a:graphic xmlns:a="http://schemas.openxmlformats.org/drawingml/2006/main">
            <a:graphicData uri="http://schemas.openxmlformats.org/drawingml/2006/picture">
              <pic:pic xmlns:pic="http://schemas.openxmlformats.org/drawingml/2006/picture">
                <pic:nvPicPr>
                  <pic:cNvPr id="6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526540" cy="466725"/>
                  </a:xfrm>
                  <a:prstGeom prst="rect">
                    <a:avLst/>
                  </a:prstGeom>
                </pic:spPr>
              </pic:pic>
            </a:graphicData>
          </a:graphic>
        </wp:inline>
      </w:drawing>
    </w:r>
  </w:p>
  <w:p w14:paraId="29BBD4AE" w14:textId="77777777" w:rsidR="00990CC3" w:rsidRPr="00B826F6" w:rsidRDefault="00990CC3" w:rsidP="00990CC3">
    <w:pPr>
      <w:pStyle w:val="Sidehoved"/>
      <w:rPr>
        <w:sz w:val="18"/>
        <w:szCs w:val="18"/>
        <w:lang w:val="en-GB"/>
      </w:rPr>
    </w:pPr>
    <w:r w:rsidRPr="00B826F6">
      <w:rPr>
        <w:sz w:val="18"/>
        <w:szCs w:val="18"/>
        <w:lang w:val="en-GB"/>
      </w:rPr>
      <w:t xml:space="preserve">                                                                                                              </w:t>
    </w:r>
    <w:r w:rsidR="00372763" w:rsidRPr="00B826F6">
      <w:rPr>
        <w:sz w:val="18"/>
        <w:szCs w:val="18"/>
        <w:lang w:val="en-GB"/>
      </w:rPr>
      <w:t xml:space="preserve">  </w:t>
    </w:r>
    <w:r w:rsidRPr="00B826F6">
      <w:rPr>
        <w:sz w:val="18"/>
        <w:szCs w:val="18"/>
        <w:lang w:val="en-GB"/>
      </w:rPr>
      <w:t xml:space="preserve">                     </w:t>
    </w:r>
  </w:p>
  <w:p w14:paraId="25DAF0AD" w14:textId="7E9D36B6" w:rsidR="00990CC3" w:rsidRPr="00B826F6" w:rsidRDefault="003D5EBE" w:rsidP="00990CC3">
    <w:pPr>
      <w:pStyle w:val="Sidehoved"/>
      <w:rPr>
        <w:sz w:val="18"/>
        <w:szCs w:val="18"/>
        <w:lang w:val="en-GB"/>
      </w:rPr>
    </w:pPr>
    <w:r w:rsidRPr="00B826F6">
      <w:rPr>
        <w:sz w:val="18"/>
        <w:szCs w:val="18"/>
        <w:lang w:val="en-GB"/>
      </w:rPr>
      <w:t xml:space="preserve">Sagsnr. </w:t>
    </w:r>
    <w:r w:rsidR="00990CC3" w:rsidRPr="00B826F6">
      <w:rPr>
        <w:sz w:val="18"/>
        <w:szCs w:val="18"/>
        <w:lang w:val="en-GB"/>
      </w:rPr>
      <w:t>202</w:t>
    </w:r>
    <w:r w:rsidR="00672026">
      <w:rPr>
        <w:sz w:val="18"/>
        <w:szCs w:val="18"/>
        <w:lang w:val="en-GB"/>
      </w:rPr>
      <w:t>6</w:t>
    </w:r>
    <w:r w:rsidR="00990CC3" w:rsidRPr="00B826F6">
      <w:rPr>
        <w:sz w:val="18"/>
        <w:szCs w:val="18"/>
        <w:lang w:val="en-GB"/>
      </w:rPr>
      <w:t xml:space="preserve"> - </w:t>
    </w:r>
    <w:r w:rsidR="00672026">
      <w:rPr>
        <w:sz w:val="18"/>
        <w:szCs w:val="18"/>
        <w:lang w:val="en-GB"/>
      </w:rPr>
      <w:t>0</w:t>
    </w:r>
    <w:r w:rsidR="00F61475">
      <w:rPr>
        <w:sz w:val="18"/>
        <w:szCs w:val="18"/>
        <w:lang w:val="en-GB"/>
      </w:rPr>
      <w:t>6192</w:t>
    </w:r>
    <w:r w:rsidR="00816137">
      <w:rPr>
        <w:sz w:val="18"/>
        <w:szCs w:val="18"/>
        <w:lang w:val="en-GB"/>
      </w:rPr>
      <w:br/>
    </w:r>
    <w:r w:rsidR="00E80270">
      <w:rPr>
        <w:sz w:val="18"/>
        <w:szCs w:val="18"/>
        <w:lang w:val="en-GB"/>
      </w:rPr>
      <w:t>2</w:t>
    </w:r>
    <w:r w:rsidR="00F15558">
      <w:rPr>
        <w:sz w:val="18"/>
        <w:szCs w:val="18"/>
        <w:lang w:val="en-GB"/>
      </w:rPr>
      <w:t>4</w:t>
    </w:r>
    <w:r w:rsidR="00672026">
      <w:rPr>
        <w:sz w:val="18"/>
        <w:szCs w:val="18"/>
        <w:lang w:val="en-GB"/>
      </w:rPr>
      <w:t>-</w:t>
    </w:r>
    <w:r w:rsidR="00E80270">
      <w:rPr>
        <w:sz w:val="18"/>
        <w:szCs w:val="18"/>
        <w:lang w:val="en-GB"/>
      </w:rPr>
      <w:t>06</w:t>
    </w:r>
    <w:r w:rsidR="00672026">
      <w:rPr>
        <w:sz w:val="18"/>
        <w:szCs w:val="18"/>
        <w:lang w:val="en-GB"/>
      </w:rPr>
      <w:t>-</w:t>
    </w:r>
    <w:r w:rsidR="00E80270">
      <w:rPr>
        <w:sz w:val="18"/>
        <w:szCs w:val="18"/>
        <w:lang w:val="en-GB"/>
      </w:rPr>
      <w:t>2026</w:t>
    </w:r>
    <w:r w:rsidR="00990CC3" w:rsidRPr="00B826F6">
      <w:rPr>
        <w:sz w:val="18"/>
        <w:szCs w:val="18"/>
        <w:lang w:val="en-GB"/>
      </w:rPr>
      <w:br/>
    </w:r>
  </w:p>
  <w:p w14:paraId="5B4FF20A" w14:textId="77777777" w:rsidR="00544A20" w:rsidRPr="00990CC3" w:rsidRDefault="00544A20">
    <w:pPr>
      <w:pStyle w:val="Sidehoved"/>
      <w:rPr>
        <w:rFonts w:ascii="Agfa Rotis Sans Serif" w:hAnsi="Agfa Rotis Sans Serif"/>
        <w:sz w:val="18"/>
        <w:szCs w:val="18"/>
        <w:lang w:val="en-GB"/>
      </w:rPr>
    </w:pPr>
  </w:p>
  <w:p w14:paraId="250557A1" w14:textId="77777777" w:rsidR="00544A20" w:rsidRPr="00990CC3" w:rsidRDefault="00544A20">
    <w:pPr>
      <w:pStyle w:val="Sidehoved"/>
      <w:rPr>
        <w:rFonts w:ascii="Agfa Rotis Sans Serif" w:hAnsi="Agfa Rotis Sans Serif"/>
        <w:sz w:val="18"/>
        <w:szCs w:val="18"/>
        <w:lang w:val="en-GB"/>
      </w:rPr>
    </w:pPr>
    <w:bookmarkStart w:id="0" w:name="dok_brevdato"/>
    <w:bookmarkEnd w:id="0"/>
  </w:p>
  <w:p w14:paraId="58FF87D7" w14:textId="77777777" w:rsidR="00544A20" w:rsidRPr="00990CC3" w:rsidRDefault="00544A20">
    <w:pPr>
      <w:pStyle w:val="Sidehoved"/>
      <w:rPr>
        <w:rFonts w:ascii="Agfa Rotis Sans Serif" w:hAnsi="Agfa Rotis Sans Serif"/>
        <w:sz w:val="18"/>
        <w:szCs w:val="18"/>
        <w:lang w:val="en-GB"/>
      </w:rPr>
    </w:pPr>
    <w:bookmarkStart w:id="1" w:name="sagsbeh_"/>
    <w:bookmarkStart w:id="2" w:name="dok_sagsbeh_"/>
    <w:bookmarkEnd w:id="1"/>
    <w:bookmarkEnd w:id="2"/>
  </w:p>
  <w:p w14:paraId="5E0B2077" w14:textId="77777777" w:rsidR="007F459D" w:rsidRPr="00990CC3" w:rsidRDefault="00444748">
    <w:pPr>
      <w:pStyle w:val="Sidehoved"/>
      <w:rPr>
        <w:rFonts w:ascii="Plantin" w:hAnsi="Plantin"/>
        <w:sz w:val="18"/>
        <w:szCs w:val="18"/>
        <w:lang w:val="en-GB"/>
      </w:rPr>
    </w:pPr>
    <w:r w:rsidRPr="00990CC3">
      <w:rPr>
        <w:rFonts w:ascii="Agfa Rotis Sans Serif" w:hAnsi="Agfa Rotis Sans Serif"/>
        <w:sz w:val="18"/>
        <w:szCs w:val="18"/>
        <w:lang w:val="en-GB"/>
      </w:rPr>
      <w:t xml:space="preserve"> </w:t>
    </w:r>
    <w:r w:rsidR="007000D1" w:rsidRPr="00990CC3">
      <w:rPr>
        <w:rFonts w:ascii="Agfa Rotis Sans Serif" w:hAnsi="Agfa Rotis Sans Serif"/>
        <w:sz w:val="18"/>
        <w:szCs w:val="18"/>
        <w:lang w:val="en-GB"/>
      </w:rPr>
      <w:tab/>
    </w:r>
    <w:r w:rsidR="007000D1" w:rsidRPr="00990CC3">
      <w:rPr>
        <w:rFonts w:ascii="Agfa Rotis Sans Serif" w:hAnsi="Agfa Rotis Sans Serif"/>
        <w:sz w:val="18"/>
        <w:szCs w:val="18"/>
        <w:lang w:val="en-GB"/>
      </w:rPr>
      <w:tab/>
    </w:r>
  </w:p>
  <w:p w14:paraId="6BE95B81" w14:textId="77777777" w:rsidR="007F459D" w:rsidRPr="00990CC3" w:rsidRDefault="007000D1">
    <w:pPr>
      <w:pStyle w:val="Sidehoved"/>
      <w:rPr>
        <w:rFonts w:ascii="Agfa Rotis Sans Serif" w:hAnsi="Agfa Rotis Sans Serif"/>
        <w:sz w:val="18"/>
        <w:szCs w:val="18"/>
        <w:lang w:val="en-GB"/>
      </w:rPr>
    </w:pPr>
    <w:r w:rsidRPr="00990CC3">
      <w:rPr>
        <w:lang w:val="en-GB"/>
      </w:rPr>
      <w:t xml:space="preserve">                                                                                                                           </w:t>
    </w:r>
  </w:p>
  <w:p w14:paraId="726861BD" w14:textId="77777777" w:rsidR="007F459D" w:rsidRPr="00990CC3" w:rsidRDefault="007000D1">
    <w:pPr>
      <w:pStyle w:val="Sidehoved"/>
      <w:rPr>
        <w:rFonts w:ascii="Agfa Rotis Sans Serif" w:hAnsi="Agfa Rotis Sans Serif"/>
        <w:sz w:val="18"/>
        <w:szCs w:val="18"/>
        <w:lang w:val="en-GB"/>
      </w:rPr>
    </w:pPr>
    <w:r w:rsidRPr="00990CC3">
      <w:rPr>
        <w:rFonts w:ascii="Agfa Rotis Sans Serif" w:hAnsi="Agfa Rotis Sans Serif"/>
        <w:sz w:val="18"/>
        <w:szCs w:val="18"/>
        <w:lang w:val="en-GB"/>
      </w:rPr>
      <w:t xml:space="preserve">   </w:t>
    </w:r>
  </w:p>
  <w:p w14:paraId="297A95DC" w14:textId="77777777" w:rsidR="007F459D" w:rsidRPr="00990CC3" w:rsidRDefault="007F459D">
    <w:pPr>
      <w:pStyle w:val="Sidehoved"/>
      <w:rPr>
        <w:rFonts w:ascii="Agfa Rotis Sans Serif" w:hAnsi="Agfa Rotis Sans Serif"/>
        <w:sz w:val="18"/>
        <w:szCs w:val="18"/>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1541A"/>
    <w:multiLevelType w:val="hybridMultilevel"/>
    <w:tmpl w:val="79EA7696"/>
    <w:lvl w:ilvl="0" w:tplc="04060001">
      <w:start w:val="1"/>
      <w:numFmt w:val="bullet"/>
      <w:lvlText w:val=""/>
      <w:lvlJc w:val="left"/>
      <w:pPr>
        <w:ind w:left="780" w:hanging="360"/>
      </w:pPr>
      <w:rPr>
        <w:rFonts w:ascii="Symbol" w:hAnsi="Symbol" w:hint="default"/>
      </w:rPr>
    </w:lvl>
    <w:lvl w:ilvl="1" w:tplc="04060003" w:tentative="1">
      <w:start w:val="1"/>
      <w:numFmt w:val="bullet"/>
      <w:lvlText w:val="o"/>
      <w:lvlJc w:val="left"/>
      <w:pPr>
        <w:ind w:left="1500" w:hanging="360"/>
      </w:pPr>
      <w:rPr>
        <w:rFonts w:ascii="Courier New" w:hAnsi="Courier New" w:cs="Courier New" w:hint="default"/>
      </w:rPr>
    </w:lvl>
    <w:lvl w:ilvl="2" w:tplc="04060005" w:tentative="1">
      <w:start w:val="1"/>
      <w:numFmt w:val="bullet"/>
      <w:lvlText w:val=""/>
      <w:lvlJc w:val="left"/>
      <w:pPr>
        <w:ind w:left="2220" w:hanging="360"/>
      </w:pPr>
      <w:rPr>
        <w:rFonts w:ascii="Wingdings" w:hAnsi="Wingdings" w:hint="default"/>
      </w:rPr>
    </w:lvl>
    <w:lvl w:ilvl="3" w:tplc="04060001" w:tentative="1">
      <w:start w:val="1"/>
      <w:numFmt w:val="bullet"/>
      <w:lvlText w:val=""/>
      <w:lvlJc w:val="left"/>
      <w:pPr>
        <w:ind w:left="2940" w:hanging="360"/>
      </w:pPr>
      <w:rPr>
        <w:rFonts w:ascii="Symbol" w:hAnsi="Symbol" w:hint="default"/>
      </w:rPr>
    </w:lvl>
    <w:lvl w:ilvl="4" w:tplc="04060003" w:tentative="1">
      <w:start w:val="1"/>
      <w:numFmt w:val="bullet"/>
      <w:lvlText w:val="o"/>
      <w:lvlJc w:val="left"/>
      <w:pPr>
        <w:ind w:left="3660" w:hanging="360"/>
      </w:pPr>
      <w:rPr>
        <w:rFonts w:ascii="Courier New" w:hAnsi="Courier New" w:cs="Courier New" w:hint="default"/>
      </w:rPr>
    </w:lvl>
    <w:lvl w:ilvl="5" w:tplc="04060005" w:tentative="1">
      <w:start w:val="1"/>
      <w:numFmt w:val="bullet"/>
      <w:lvlText w:val=""/>
      <w:lvlJc w:val="left"/>
      <w:pPr>
        <w:ind w:left="4380" w:hanging="360"/>
      </w:pPr>
      <w:rPr>
        <w:rFonts w:ascii="Wingdings" w:hAnsi="Wingdings" w:hint="default"/>
      </w:rPr>
    </w:lvl>
    <w:lvl w:ilvl="6" w:tplc="04060001" w:tentative="1">
      <w:start w:val="1"/>
      <w:numFmt w:val="bullet"/>
      <w:lvlText w:val=""/>
      <w:lvlJc w:val="left"/>
      <w:pPr>
        <w:ind w:left="5100" w:hanging="360"/>
      </w:pPr>
      <w:rPr>
        <w:rFonts w:ascii="Symbol" w:hAnsi="Symbol" w:hint="default"/>
      </w:rPr>
    </w:lvl>
    <w:lvl w:ilvl="7" w:tplc="04060003" w:tentative="1">
      <w:start w:val="1"/>
      <w:numFmt w:val="bullet"/>
      <w:lvlText w:val="o"/>
      <w:lvlJc w:val="left"/>
      <w:pPr>
        <w:ind w:left="5820" w:hanging="360"/>
      </w:pPr>
      <w:rPr>
        <w:rFonts w:ascii="Courier New" w:hAnsi="Courier New" w:cs="Courier New" w:hint="default"/>
      </w:rPr>
    </w:lvl>
    <w:lvl w:ilvl="8" w:tplc="04060005" w:tentative="1">
      <w:start w:val="1"/>
      <w:numFmt w:val="bullet"/>
      <w:lvlText w:val=""/>
      <w:lvlJc w:val="left"/>
      <w:pPr>
        <w:ind w:left="6540" w:hanging="360"/>
      </w:pPr>
      <w:rPr>
        <w:rFonts w:ascii="Wingdings" w:hAnsi="Wingdings" w:hint="default"/>
      </w:rPr>
    </w:lvl>
  </w:abstractNum>
  <w:abstractNum w:abstractNumId="1" w15:restartNumberingAfterBreak="0">
    <w:nsid w:val="077554AD"/>
    <w:multiLevelType w:val="hybridMultilevel"/>
    <w:tmpl w:val="70D4F792"/>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17D45466"/>
    <w:multiLevelType w:val="hybridMultilevel"/>
    <w:tmpl w:val="11C4005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639E6299"/>
    <w:multiLevelType w:val="hybridMultilevel"/>
    <w:tmpl w:val="D5885D26"/>
    <w:lvl w:ilvl="0" w:tplc="CD70C2AC">
      <w:numFmt w:val="bullet"/>
      <w:lvlText w:val="-"/>
      <w:lvlJc w:val="left"/>
      <w:pPr>
        <w:ind w:left="1664" w:hanging="360"/>
      </w:pPr>
      <w:rPr>
        <w:rFonts w:ascii="Times New Roman" w:eastAsia="Times New Roman" w:hAnsi="Times New Roman" w:cs="Times New Roman" w:hint="default"/>
      </w:rPr>
    </w:lvl>
    <w:lvl w:ilvl="1" w:tplc="04060003" w:tentative="1">
      <w:start w:val="1"/>
      <w:numFmt w:val="bullet"/>
      <w:lvlText w:val="o"/>
      <w:lvlJc w:val="left"/>
      <w:pPr>
        <w:ind w:left="2384" w:hanging="360"/>
      </w:pPr>
      <w:rPr>
        <w:rFonts w:ascii="Courier New" w:hAnsi="Courier New" w:cs="Courier New" w:hint="default"/>
      </w:rPr>
    </w:lvl>
    <w:lvl w:ilvl="2" w:tplc="04060005" w:tentative="1">
      <w:start w:val="1"/>
      <w:numFmt w:val="bullet"/>
      <w:lvlText w:val=""/>
      <w:lvlJc w:val="left"/>
      <w:pPr>
        <w:ind w:left="3104" w:hanging="360"/>
      </w:pPr>
      <w:rPr>
        <w:rFonts w:ascii="Wingdings" w:hAnsi="Wingdings" w:hint="default"/>
      </w:rPr>
    </w:lvl>
    <w:lvl w:ilvl="3" w:tplc="04060001" w:tentative="1">
      <w:start w:val="1"/>
      <w:numFmt w:val="bullet"/>
      <w:lvlText w:val=""/>
      <w:lvlJc w:val="left"/>
      <w:pPr>
        <w:ind w:left="3824" w:hanging="360"/>
      </w:pPr>
      <w:rPr>
        <w:rFonts w:ascii="Symbol" w:hAnsi="Symbol" w:hint="default"/>
      </w:rPr>
    </w:lvl>
    <w:lvl w:ilvl="4" w:tplc="04060003" w:tentative="1">
      <w:start w:val="1"/>
      <w:numFmt w:val="bullet"/>
      <w:lvlText w:val="o"/>
      <w:lvlJc w:val="left"/>
      <w:pPr>
        <w:ind w:left="4544" w:hanging="360"/>
      </w:pPr>
      <w:rPr>
        <w:rFonts w:ascii="Courier New" w:hAnsi="Courier New" w:cs="Courier New" w:hint="default"/>
      </w:rPr>
    </w:lvl>
    <w:lvl w:ilvl="5" w:tplc="04060005" w:tentative="1">
      <w:start w:val="1"/>
      <w:numFmt w:val="bullet"/>
      <w:lvlText w:val=""/>
      <w:lvlJc w:val="left"/>
      <w:pPr>
        <w:ind w:left="5264" w:hanging="360"/>
      </w:pPr>
      <w:rPr>
        <w:rFonts w:ascii="Wingdings" w:hAnsi="Wingdings" w:hint="default"/>
      </w:rPr>
    </w:lvl>
    <w:lvl w:ilvl="6" w:tplc="04060001" w:tentative="1">
      <w:start w:val="1"/>
      <w:numFmt w:val="bullet"/>
      <w:lvlText w:val=""/>
      <w:lvlJc w:val="left"/>
      <w:pPr>
        <w:ind w:left="5984" w:hanging="360"/>
      </w:pPr>
      <w:rPr>
        <w:rFonts w:ascii="Symbol" w:hAnsi="Symbol" w:hint="default"/>
      </w:rPr>
    </w:lvl>
    <w:lvl w:ilvl="7" w:tplc="04060003" w:tentative="1">
      <w:start w:val="1"/>
      <w:numFmt w:val="bullet"/>
      <w:lvlText w:val="o"/>
      <w:lvlJc w:val="left"/>
      <w:pPr>
        <w:ind w:left="6704" w:hanging="360"/>
      </w:pPr>
      <w:rPr>
        <w:rFonts w:ascii="Courier New" w:hAnsi="Courier New" w:cs="Courier New" w:hint="default"/>
      </w:rPr>
    </w:lvl>
    <w:lvl w:ilvl="8" w:tplc="04060005" w:tentative="1">
      <w:start w:val="1"/>
      <w:numFmt w:val="bullet"/>
      <w:lvlText w:val=""/>
      <w:lvlJc w:val="left"/>
      <w:pPr>
        <w:ind w:left="7424" w:hanging="360"/>
      </w:pPr>
      <w:rPr>
        <w:rFonts w:ascii="Wingdings" w:hAnsi="Wingdings" w:hint="default"/>
      </w:rPr>
    </w:lvl>
  </w:abstractNum>
  <w:abstractNum w:abstractNumId="4" w15:restartNumberingAfterBreak="0">
    <w:nsid w:val="66466A67"/>
    <w:multiLevelType w:val="hybridMultilevel"/>
    <w:tmpl w:val="5F941A0C"/>
    <w:lvl w:ilvl="0" w:tplc="0406000F">
      <w:start w:val="1"/>
      <w:numFmt w:val="decimal"/>
      <w:lvlText w:val="%1."/>
      <w:lvlJc w:val="left"/>
      <w:pPr>
        <w:ind w:left="2024" w:hanging="360"/>
      </w:pPr>
    </w:lvl>
    <w:lvl w:ilvl="1" w:tplc="04060019" w:tentative="1">
      <w:start w:val="1"/>
      <w:numFmt w:val="lowerLetter"/>
      <w:lvlText w:val="%2."/>
      <w:lvlJc w:val="left"/>
      <w:pPr>
        <w:ind w:left="2744" w:hanging="360"/>
      </w:pPr>
    </w:lvl>
    <w:lvl w:ilvl="2" w:tplc="0406001B" w:tentative="1">
      <w:start w:val="1"/>
      <w:numFmt w:val="lowerRoman"/>
      <w:lvlText w:val="%3."/>
      <w:lvlJc w:val="right"/>
      <w:pPr>
        <w:ind w:left="3464" w:hanging="180"/>
      </w:pPr>
    </w:lvl>
    <w:lvl w:ilvl="3" w:tplc="0406000F" w:tentative="1">
      <w:start w:val="1"/>
      <w:numFmt w:val="decimal"/>
      <w:lvlText w:val="%4."/>
      <w:lvlJc w:val="left"/>
      <w:pPr>
        <w:ind w:left="4184" w:hanging="360"/>
      </w:pPr>
    </w:lvl>
    <w:lvl w:ilvl="4" w:tplc="04060019" w:tentative="1">
      <w:start w:val="1"/>
      <w:numFmt w:val="lowerLetter"/>
      <w:lvlText w:val="%5."/>
      <w:lvlJc w:val="left"/>
      <w:pPr>
        <w:ind w:left="4904" w:hanging="360"/>
      </w:pPr>
    </w:lvl>
    <w:lvl w:ilvl="5" w:tplc="0406001B" w:tentative="1">
      <w:start w:val="1"/>
      <w:numFmt w:val="lowerRoman"/>
      <w:lvlText w:val="%6."/>
      <w:lvlJc w:val="right"/>
      <w:pPr>
        <w:ind w:left="5624" w:hanging="180"/>
      </w:pPr>
    </w:lvl>
    <w:lvl w:ilvl="6" w:tplc="0406000F" w:tentative="1">
      <w:start w:val="1"/>
      <w:numFmt w:val="decimal"/>
      <w:lvlText w:val="%7."/>
      <w:lvlJc w:val="left"/>
      <w:pPr>
        <w:ind w:left="6344" w:hanging="360"/>
      </w:pPr>
    </w:lvl>
    <w:lvl w:ilvl="7" w:tplc="04060019" w:tentative="1">
      <w:start w:val="1"/>
      <w:numFmt w:val="lowerLetter"/>
      <w:lvlText w:val="%8."/>
      <w:lvlJc w:val="left"/>
      <w:pPr>
        <w:ind w:left="7064" w:hanging="360"/>
      </w:pPr>
    </w:lvl>
    <w:lvl w:ilvl="8" w:tplc="0406001B" w:tentative="1">
      <w:start w:val="1"/>
      <w:numFmt w:val="lowerRoman"/>
      <w:lvlText w:val="%9."/>
      <w:lvlJc w:val="right"/>
      <w:pPr>
        <w:ind w:left="7784" w:hanging="180"/>
      </w:pPr>
    </w:lvl>
  </w:abstractNum>
  <w:num w:numId="1" w16cid:durableId="966088416">
    <w:abstractNumId w:val="0"/>
  </w:num>
  <w:num w:numId="2" w16cid:durableId="784882358">
    <w:abstractNumId w:val="2"/>
  </w:num>
  <w:num w:numId="3" w16cid:durableId="687411349">
    <w:abstractNumId w:val="4"/>
  </w:num>
  <w:num w:numId="4" w16cid:durableId="660624805">
    <w:abstractNumId w:val="3"/>
  </w:num>
  <w:num w:numId="5" w16cid:durableId="4918026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2C9"/>
    <w:rsid w:val="0000168F"/>
    <w:rsid w:val="00003FE2"/>
    <w:rsid w:val="00036B0E"/>
    <w:rsid w:val="0007266A"/>
    <w:rsid w:val="0007404E"/>
    <w:rsid w:val="00095FDC"/>
    <w:rsid w:val="000F378F"/>
    <w:rsid w:val="00103679"/>
    <w:rsid w:val="00121C27"/>
    <w:rsid w:val="00123C70"/>
    <w:rsid w:val="001242C9"/>
    <w:rsid w:val="001822E2"/>
    <w:rsid w:val="00185C80"/>
    <w:rsid w:val="001B2E7A"/>
    <w:rsid w:val="001D5245"/>
    <w:rsid w:val="00205A23"/>
    <w:rsid w:val="00212FF9"/>
    <w:rsid w:val="00226DF0"/>
    <w:rsid w:val="0023057C"/>
    <w:rsid w:val="002368D0"/>
    <w:rsid w:val="00271780"/>
    <w:rsid w:val="00281C03"/>
    <w:rsid w:val="002A0A81"/>
    <w:rsid w:val="002B69A7"/>
    <w:rsid w:val="002C2736"/>
    <w:rsid w:val="002C3CF8"/>
    <w:rsid w:val="00300490"/>
    <w:rsid w:val="0031512E"/>
    <w:rsid w:val="00321CEF"/>
    <w:rsid w:val="00372763"/>
    <w:rsid w:val="00373350"/>
    <w:rsid w:val="003B7189"/>
    <w:rsid w:val="003D3CDD"/>
    <w:rsid w:val="003D5EBE"/>
    <w:rsid w:val="003E1A46"/>
    <w:rsid w:val="003E7F30"/>
    <w:rsid w:val="004116B0"/>
    <w:rsid w:val="00422782"/>
    <w:rsid w:val="00426187"/>
    <w:rsid w:val="00444748"/>
    <w:rsid w:val="00444F56"/>
    <w:rsid w:val="004A4205"/>
    <w:rsid w:val="004A656C"/>
    <w:rsid w:val="004C1DE7"/>
    <w:rsid w:val="004E32EE"/>
    <w:rsid w:val="005145CC"/>
    <w:rsid w:val="00534C6E"/>
    <w:rsid w:val="00544276"/>
    <w:rsid w:val="00544A20"/>
    <w:rsid w:val="00575B94"/>
    <w:rsid w:val="005B116B"/>
    <w:rsid w:val="005B75BB"/>
    <w:rsid w:val="005D199A"/>
    <w:rsid w:val="005E2563"/>
    <w:rsid w:val="005F3C90"/>
    <w:rsid w:val="005F60D2"/>
    <w:rsid w:val="005F7883"/>
    <w:rsid w:val="00604E29"/>
    <w:rsid w:val="0061252A"/>
    <w:rsid w:val="00616370"/>
    <w:rsid w:val="0061774A"/>
    <w:rsid w:val="00643CBF"/>
    <w:rsid w:val="0065303B"/>
    <w:rsid w:val="006613C8"/>
    <w:rsid w:val="00672026"/>
    <w:rsid w:val="006A238D"/>
    <w:rsid w:val="006D0218"/>
    <w:rsid w:val="006F0391"/>
    <w:rsid w:val="006F17AC"/>
    <w:rsid w:val="007000D1"/>
    <w:rsid w:val="00702AE2"/>
    <w:rsid w:val="0071728F"/>
    <w:rsid w:val="00771519"/>
    <w:rsid w:val="0077403C"/>
    <w:rsid w:val="00776764"/>
    <w:rsid w:val="00792771"/>
    <w:rsid w:val="00797BFE"/>
    <w:rsid w:val="007E4200"/>
    <w:rsid w:val="007E7ACC"/>
    <w:rsid w:val="007F1E38"/>
    <w:rsid w:val="007F3E1E"/>
    <w:rsid w:val="007F459D"/>
    <w:rsid w:val="007F6746"/>
    <w:rsid w:val="00816137"/>
    <w:rsid w:val="00834F58"/>
    <w:rsid w:val="008366AC"/>
    <w:rsid w:val="00856E8A"/>
    <w:rsid w:val="00882525"/>
    <w:rsid w:val="008A243E"/>
    <w:rsid w:val="008A7BC0"/>
    <w:rsid w:val="008B45D2"/>
    <w:rsid w:val="008D3EFE"/>
    <w:rsid w:val="00944C37"/>
    <w:rsid w:val="009461A4"/>
    <w:rsid w:val="00950187"/>
    <w:rsid w:val="00950B68"/>
    <w:rsid w:val="00953BEF"/>
    <w:rsid w:val="00957E92"/>
    <w:rsid w:val="00986571"/>
    <w:rsid w:val="00990CC3"/>
    <w:rsid w:val="009B3189"/>
    <w:rsid w:val="009C677A"/>
    <w:rsid w:val="009E0D33"/>
    <w:rsid w:val="009E4AEC"/>
    <w:rsid w:val="00A00898"/>
    <w:rsid w:val="00A04024"/>
    <w:rsid w:val="00A178AA"/>
    <w:rsid w:val="00A90BAC"/>
    <w:rsid w:val="00A92B7F"/>
    <w:rsid w:val="00A94855"/>
    <w:rsid w:val="00AB271A"/>
    <w:rsid w:val="00AC650A"/>
    <w:rsid w:val="00AD23CF"/>
    <w:rsid w:val="00AD32CB"/>
    <w:rsid w:val="00B16E83"/>
    <w:rsid w:val="00B43EF2"/>
    <w:rsid w:val="00B46F7C"/>
    <w:rsid w:val="00B62EAB"/>
    <w:rsid w:val="00B826F6"/>
    <w:rsid w:val="00B8659B"/>
    <w:rsid w:val="00B9476B"/>
    <w:rsid w:val="00B97257"/>
    <w:rsid w:val="00B97341"/>
    <w:rsid w:val="00BA50BD"/>
    <w:rsid w:val="00BB08B7"/>
    <w:rsid w:val="00BE6EAD"/>
    <w:rsid w:val="00C73C1F"/>
    <w:rsid w:val="00CA22E5"/>
    <w:rsid w:val="00CB44B5"/>
    <w:rsid w:val="00D33A33"/>
    <w:rsid w:val="00D35416"/>
    <w:rsid w:val="00D4205B"/>
    <w:rsid w:val="00D420E4"/>
    <w:rsid w:val="00D87E5C"/>
    <w:rsid w:val="00D96721"/>
    <w:rsid w:val="00D96FCB"/>
    <w:rsid w:val="00DB1089"/>
    <w:rsid w:val="00DE3CC8"/>
    <w:rsid w:val="00DE4945"/>
    <w:rsid w:val="00DF43D6"/>
    <w:rsid w:val="00E000F2"/>
    <w:rsid w:val="00E21B72"/>
    <w:rsid w:val="00E23E3D"/>
    <w:rsid w:val="00E4462E"/>
    <w:rsid w:val="00E67112"/>
    <w:rsid w:val="00E75E8C"/>
    <w:rsid w:val="00E80270"/>
    <w:rsid w:val="00E86AE8"/>
    <w:rsid w:val="00E95A39"/>
    <w:rsid w:val="00ED0A2A"/>
    <w:rsid w:val="00F10B23"/>
    <w:rsid w:val="00F15558"/>
    <w:rsid w:val="00F5768A"/>
    <w:rsid w:val="00F61475"/>
    <w:rsid w:val="00F6458E"/>
    <w:rsid w:val="00FD4F82"/>
    <w:rsid w:val="00FF13E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4F1E44"/>
  <w15:chartTrackingRefBased/>
  <w15:docId w15:val="{15180FBA-6DB6-46F9-B9B5-7399C2627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imes New Roman" w:hAnsi="Trebuchet MS" w:cs="Times New Roman"/>
        <w:szCs w:val="24"/>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35416"/>
  </w:style>
  <w:style w:type="paragraph" w:styleId="Overskrift1">
    <w:name w:val="heading 1"/>
    <w:basedOn w:val="Normal"/>
    <w:next w:val="Normal"/>
    <w:link w:val="Overskrift1Tegn"/>
    <w:qFormat/>
    <w:rsid w:val="003D5EBE"/>
    <w:pPr>
      <w:keepNext/>
      <w:spacing w:after="300"/>
      <w:outlineLvl w:val="0"/>
    </w:pPr>
    <w:rPr>
      <w:rFonts w:ascii="Plantin" w:hAnsi="Plantin" w:cs="Arial"/>
      <w:b/>
      <w:bCs/>
      <w:kern w:val="32"/>
      <w:sz w:val="22"/>
      <w:szCs w:val="3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semiHidden/>
    <w:rsid w:val="00300490"/>
    <w:rPr>
      <w:rFonts w:ascii="Tahoma" w:hAnsi="Tahoma" w:cs="Tahoma"/>
      <w:sz w:val="16"/>
      <w:szCs w:val="16"/>
    </w:rPr>
  </w:style>
  <w:style w:type="paragraph" w:styleId="Sidehoved">
    <w:name w:val="header"/>
    <w:basedOn w:val="Normal"/>
    <w:rsid w:val="00F5768A"/>
    <w:pPr>
      <w:tabs>
        <w:tab w:val="center" w:pos="4819"/>
        <w:tab w:val="right" w:pos="9638"/>
      </w:tabs>
    </w:pPr>
  </w:style>
  <w:style w:type="paragraph" w:styleId="Sidefod">
    <w:name w:val="footer"/>
    <w:basedOn w:val="Normal"/>
    <w:link w:val="SidefodTegn"/>
    <w:uiPriority w:val="99"/>
    <w:rsid w:val="00F5768A"/>
    <w:pPr>
      <w:tabs>
        <w:tab w:val="center" w:pos="4819"/>
        <w:tab w:val="right" w:pos="9638"/>
      </w:tabs>
    </w:pPr>
  </w:style>
  <w:style w:type="character" w:customStyle="1" w:styleId="Overskrift1Tegn">
    <w:name w:val="Overskrift 1 Tegn"/>
    <w:basedOn w:val="Standardskrifttypeiafsnit"/>
    <w:link w:val="Overskrift1"/>
    <w:rsid w:val="003D5EBE"/>
    <w:rPr>
      <w:rFonts w:ascii="Plantin" w:hAnsi="Plantin" w:cs="Arial"/>
      <w:b/>
      <w:bCs/>
      <w:kern w:val="32"/>
      <w:sz w:val="22"/>
      <w:szCs w:val="32"/>
    </w:rPr>
  </w:style>
  <w:style w:type="character" w:customStyle="1" w:styleId="SidefodTegn">
    <w:name w:val="Sidefod Tegn"/>
    <w:basedOn w:val="Standardskrifttypeiafsnit"/>
    <w:link w:val="Sidefod"/>
    <w:uiPriority w:val="99"/>
    <w:rsid w:val="007F6746"/>
  </w:style>
  <w:style w:type="paragraph" w:styleId="NormalWeb">
    <w:name w:val="Normal (Web)"/>
    <w:basedOn w:val="Normal"/>
    <w:uiPriority w:val="99"/>
    <w:unhideWhenUsed/>
    <w:rsid w:val="00E95A39"/>
    <w:pPr>
      <w:spacing w:before="100" w:beforeAutospacing="1" w:after="100" w:afterAutospacing="1"/>
    </w:pPr>
    <w:rPr>
      <w:rFonts w:ascii="Times New Roman" w:hAnsi="Times New Roman"/>
      <w:sz w:val="24"/>
    </w:rPr>
  </w:style>
  <w:style w:type="character" w:styleId="Strk">
    <w:name w:val="Strong"/>
    <w:basedOn w:val="Standardskrifttypeiafsnit"/>
    <w:uiPriority w:val="22"/>
    <w:qFormat/>
    <w:rsid w:val="00E95A39"/>
    <w:rPr>
      <w:b/>
      <w:bCs/>
    </w:rPr>
  </w:style>
  <w:style w:type="paragraph" w:styleId="Korrektur">
    <w:name w:val="Revision"/>
    <w:hidden/>
    <w:uiPriority w:val="99"/>
    <w:semiHidden/>
    <w:rsid w:val="00E95A39"/>
  </w:style>
  <w:style w:type="paragraph" w:styleId="Listeafsnit">
    <w:name w:val="List Paragraph"/>
    <w:basedOn w:val="Normal"/>
    <w:uiPriority w:val="34"/>
    <w:qFormat/>
    <w:rsid w:val="00771519"/>
    <w:pPr>
      <w:ind w:left="720"/>
      <w:contextualSpacing/>
    </w:pPr>
    <w:rPr>
      <w:sz w:val="22"/>
      <w:szCs w:val="22"/>
    </w:rPr>
  </w:style>
  <w:style w:type="character" w:styleId="Kommentarhenvisning">
    <w:name w:val="annotation reference"/>
    <w:basedOn w:val="Standardskrifttypeiafsnit"/>
    <w:rsid w:val="00856E8A"/>
    <w:rPr>
      <w:sz w:val="16"/>
      <w:szCs w:val="16"/>
    </w:rPr>
  </w:style>
  <w:style w:type="paragraph" w:styleId="Kommentartekst">
    <w:name w:val="annotation text"/>
    <w:basedOn w:val="Normal"/>
    <w:link w:val="KommentartekstTegn"/>
    <w:rsid w:val="00856E8A"/>
    <w:rPr>
      <w:szCs w:val="20"/>
    </w:rPr>
  </w:style>
  <w:style w:type="character" w:customStyle="1" w:styleId="KommentartekstTegn">
    <w:name w:val="Kommentartekst Tegn"/>
    <w:basedOn w:val="Standardskrifttypeiafsnit"/>
    <w:link w:val="Kommentartekst"/>
    <w:rsid w:val="00856E8A"/>
    <w:rPr>
      <w:szCs w:val="20"/>
    </w:rPr>
  </w:style>
  <w:style w:type="paragraph" w:styleId="Kommentaremne">
    <w:name w:val="annotation subject"/>
    <w:basedOn w:val="Kommentartekst"/>
    <w:next w:val="Kommentartekst"/>
    <w:link w:val="KommentaremneTegn"/>
    <w:rsid w:val="00856E8A"/>
    <w:rPr>
      <w:b/>
      <w:bCs/>
    </w:rPr>
  </w:style>
  <w:style w:type="character" w:customStyle="1" w:styleId="KommentaremneTegn">
    <w:name w:val="Kommentaremne Tegn"/>
    <w:basedOn w:val="KommentartekstTegn"/>
    <w:link w:val="Kommentaremne"/>
    <w:rsid w:val="00856E8A"/>
    <w:rPr>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4895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kr\AppData\Local\cBrain\F2\.tmp\b72796eeee1a4675acbfc8f315a2decc.dotx"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99ADFE47552EC4FB578352ABFDB629B" ma:contentTypeVersion="4" ma:contentTypeDescription="Create a new document." ma:contentTypeScope="" ma:versionID="95e0f53356139ae3c3821e705c9801ca">
  <xsd:schema xmlns:xsd="http://www.w3.org/2001/XMLSchema" xmlns:xs="http://www.w3.org/2001/XMLSchema" xmlns:p="http://schemas.microsoft.com/office/2006/metadata/properties" xmlns:ns2="0a0df448-e146-44c9-b913-b8f4c35394e5" xmlns:ns3="546a06ea-73b7-48d9-9ebf-d51c717ee799" targetNamespace="http://schemas.microsoft.com/office/2006/metadata/properties" ma:root="true" ma:fieldsID="67c687682b65efe1656abbe5e5edeb61" ns2:_="" ns3:_="">
    <xsd:import namespace="0a0df448-e146-44c9-b913-b8f4c35394e5"/>
    <xsd:import namespace="546a06ea-73b7-48d9-9ebf-d51c717ee799"/>
    <xsd:element name="properties">
      <xsd:complexType>
        <xsd:sequence>
          <xsd:element name="documentManagement">
            <xsd:complexType>
              <xsd:all>
                <xsd:element ref="ns2:TSMoveSetID"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0df448-e146-44c9-b913-b8f4c35394e5" elementFormDefault="qualified">
    <xsd:import namespace="http://schemas.microsoft.com/office/2006/documentManagement/types"/>
    <xsd:import namespace="http://schemas.microsoft.com/office/infopath/2007/PartnerControls"/>
    <xsd:element name="TSMoveSetID" ma:index="8" nillable="true" ma:displayName="TSMoveSetID" ma:description="TSMoveSetID" ma:internalName="TSMoveSet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46a06ea-73b7-48d9-9ebf-d51c717ee799"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SMoveSetID xmlns="0a0df448-e146-44c9-b913-b8f4c35394e5" xsi:nil="true"/>
  </documentManagement>
</p:properties>
</file>

<file path=customXml/itemProps1.xml><?xml version="1.0" encoding="utf-8"?>
<ds:datastoreItem xmlns:ds="http://schemas.openxmlformats.org/officeDocument/2006/customXml" ds:itemID="{E03CB5B3-2976-4644-A854-5E50157932F4}">
  <ds:schemaRefs>
    <ds:schemaRef ds:uri="http://schemas.microsoft.com/sharepoint/v3/contenttype/forms"/>
  </ds:schemaRefs>
</ds:datastoreItem>
</file>

<file path=customXml/itemProps2.xml><?xml version="1.0" encoding="utf-8"?>
<ds:datastoreItem xmlns:ds="http://schemas.openxmlformats.org/officeDocument/2006/customXml" ds:itemID="{BF15D5E0-157D-41CF-815D-571756A973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0df448-e146-44c9-b913-b8f4c35394e5"/>
    <ds:schemaRef ds:uri="546a06ea-73b7-48d9-9ebf-d51c717ee7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C014494-6C50-4539-A996-0CA5FBBB41D1}">
  <ds:schemaRefs>
    <ds:schemaRef ds:uri="0a0df448-e146-44c9-b913-b8f4c35394e5"/>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546a06ea-73b7-48d9-9ebf-d51c717ee799"/>
    <ds:schemaRef ds:uri="http://purl.org/dc/elements/1.1/"/>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b72796eeee1a4675acbfc8f315a2decc.dotx</Template>
  <TotalTime>1</TotalTime>
  <Pages>4</Pages>
  <Words>932</Words>
  <Characters>5691</Characters>
  <Application>Microsoft Office Word</Application>
  <DocSecurity>4</DocSecurity>
  <Lines>47</Lines>
  <Paragraphs>13</Paragraphs>
  <ScaleCrop>false</ScaleCrop>
  <HeadingPairs>
    <vt:vector size="2" baseType="variant">
      <vt:variant>
        <vt:lpstr>Titel</vt:lpstr>
      </vt:variant>
      <vt:variant>
        <vt:i4>1</vt:i4>
      </vt:variant>
    </vt:vector>
  </HeadingPairs>
  <TitlesOfParts>
    <vt:vector size="1" baseType="lpstr">
      <vt:lpstr> </vt:lpstr>
    </vt:vector>
  </TitlesOfParts>
  <Company>YL</Company>
  <LinksUpToDate>false</LinksUpToDate>
  <CharactersWithSpaces>6610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Mette Kriegel Skovrup</dc:creator>
  <cp:keywords/>
  <dc:description/>
  <cp:lastModifiedBy>Mette Tandrup Hansen</cp:lastModifiedBy>
  <cp:revision>2</cp:revision>
  <cp:lastPrinted>2007-10-31T13:53:00Z</cp:lastPrinted>
  <dcterms:created xsi:type="dcterms:W3CDTF">2026-08-14T07:41:00Z</dcterms:created>
  <dcterms:modified xsi:type="dcterms:W3CDTF">2026-08-14T07:41:00Z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th">
    <vt:lpwstr>C:\DOCUME~1\CBK~1.DAD\LOKALE~1\Temp\SJ20071213095349793 [DOK112632].DOC</vt:lpwstr>
  </property>
  <property fmtid="{D5CDD505-2E9C-101B-9397-08002B2CF9AE}" pid="3" name="title">
    <vt:lpwstr>YL-generel</vt:lpwstr>
  </property>
  <property fmtid="{D5CDD505-2E9C-101B-9397-08002B2CF9AE}" pid="4" name="command">
    <vt:lpwstr/>
  </property>
  <property fmtid="{D5CDD505-2E9C-101B-9397-08002B2CF9AE}" pid="5" name="ContentTypeId">
    <vt:lpwstr>0x010100E99ADFE47552EC4FB578352ABFDB629B</vt:lpwstr>
  </property>
</Properties>
</file>